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C5910" w14:textId="77777777" w:rsidR="007175D3" w:rsidRDefault="00F2273E" w:rsidP="00AF6215">
      <w:pPr>
        <w:spacing w:after="0" w:line="240" w:lineRule="auto"/>
        <w:rPr>
          <w:noProof/>
          <w:lang w:eastAsia="fr-FR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7EDBB" wp14:editId="186D89B5">
                <wp:simplePos x="0" y="0"/>
                <wp:positionH relativeFrom="column">
                  <wp:posOffset>1052830</wp:posOffset>
                </wp:positionH>
                <wp:positionV relativeFrom="paragraph">
                  <wp:posOffset>131445</wp:posOffset>
                </wp:positionV>
                <wp:extent cx="3941445" cy="561975"/>
                <wp:effectExtent l="0" t="0" r="20955" b="2857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1445" cy="5619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198E79" w14:textId="310294FD" w:rsidR="00DE0DEE" w:rsidRPr="00A26DB6" w:rsidRDefault="00A26DB6" w:rsidP="00C86AED">
                            <w:pPr>
                              <w:spacing w:after="0"/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color w:val="1F497D" w:themeColor="text2"/>
                              </w:rPr>
                              <w:t>FORMULAIRE INDIVIDUEL D’ADHESION</w:t>
                            </w:r>
                          </w:p>
                          <w:p w14:paraId="5D7B92B2" w14:textId="77777777" w:rsidR="00110B7F" w:rsidRDefault="00DE0DEE" w:rsidP="00C86AED">
                            <w:pPr>
                              <w:spacing w:after="0"/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DE0DEE">
                              <w:rPr>
                                <w:b/>
                                <w:color w:val="1F497D" w:themeColor="text2"/>
                              </w:rPr>
                              <w:t xml:space="preserve">POLICE CADRE OAI - GARANTIES RC PRO – </w:t>
                            </w:r>
                            <w:r w:rsidR="00110B7F">
                              <w:rPr>
                                <w:b/>
                                <w:color w:val="1F497D" w:themeColor="text2"/>
                              </w:rPr>
                              <w:t>0331275</w:t>
                            </w:r>
                            <w:r w:rsidRPr="00DE0DEE">
                              <w:rPr>
                                <w:b/>
                                <w:color w:val="1F497D" w:themeColor="text2"/>
                              </w:rPr>
                              <w:t xml:space="preserve"> – 01/20</w:t>
                            </w:r>
                            <w:r w:rsidR="00110B7F">
                              <w:rPr>
                                <w:b/>
                                <w:color w:val="1F497D" w:themeColor="text2"/>
                              </w:rPr>
                              <w:t>24</w:t>
                            </w:r>
                          </w:p>
                          <w:p w14:paraId="68B78F3A" w14:textId="77777777" w:rsidR="00DE0DEE" w:rsidRPr="00DE0DEE" w:rsidRDefault="00DE0DEE" w:rsidP="00DE0DEE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DE0DEE">
                              <w:rPr>
                                <w:b/>
                                <w:color w:val="1F497D" w:themeColor="text2"/>
                              </w:rPr>
                              <w:t xml:space="preserve"> </w:t>
                            </w:r>
                          </w:p>
                          <w:p w14:paraId="64FE98BB" w14:textId="77777777" w:rsidR="00DE0DEE" w:rsidRPr="00DE0DEE" w:rsidRDefault="00DE0DEE" w:rsidP="00DE0DEE">
                            <w:pPr>
                              <w:jc w:val="center"/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DE0DEE">
                              <w:rPr>
                                <w:b/>
                                <w:color w:val="1F497D" w:themeColor="text2"/>
                              </w:rPr>
                              <w:t xml:space="preserve">F18234V 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C7EDBB" id="Rectangle à coins arrondis 1" o:spid="_x0000_s1026" style="position:absolute;margin-left:82.9pt;margin-top:10.35pt;width:310.3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" filled="f" strokecolor="#243f60 [1604]" strokeweight="2pt">
                <v:textbox>
                  <w:txbxContent>
                    <w:p w14:paraId="46198E79" w14:textId="310294FD" w:rsidR="00DE0DEE" w:rsidRPr="00A26DB6" w:rsidRDefault="00A26DB6" w:rsidP="00C86AED">
                      <w:pPr>
                        <w:spacing w:after="0"/>
                        <w:jc w:val="center"/>
                        <w:rPr>
                          <w:b/>
                          <w:color w:val="1F497D" w:themeColor="text2"/>
                        </w:rPr>
                      </w:pPr>
                      <w:r>
                        <w:rPr>
                          <w:b/>
                          <w:color w:val="1F497D" w:themeColor="text2"/>
                        </w:rPr>
                        <w:t>FORMULAIRE INDIVIDUEL D’ADHESION</w:t>
                      </w:r>
                    </w:p>
                    <w:p w14:paraId="5D7B92B2" w14:textId="77777777" w:rsidR="00110B7F" w:rsidRDefault="00DE0DEE" w:rsidP="00C86AED">
                      <w:pPr>
                        <w:spacing w:after="0"/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DE0DEE">
                        <w:rPr>
                          <w:b/>
                          <w:color w:val="1F497D" w:themeColor="text2"/>
                        </w:rPr>
                        <w:t xml:space="preserve">POLICE CADRE OAI - GARANTIES RC PRO – </w:t>
                      </w:r>
                      <w:r w:rsidR="00110B7F">
                        <w:rPr>
                          <w:b/>
                          <w:color w:val="1F497D" w:themeColor="text2"/>
                        </w:rPr>
                        <w:t>0331275</w:t>
                      </w:r>
                      <w:r w:rsidRPr="00DE0DEE">
                        <w:rPr>
                          <w:b/>
                          <w:color w:val="1F497D" w:themeColor="text2"/>
                        </w:rPr>
                        <w:t xml:space="preserve"> – 01/20</w:t>
                      </w:r>
                      <w:r w:rsidR="00110B7F">
                        <w:rPr>
                          <w:b/>
                          <w:color w:val="1F497D" w:themeColor="text2"/>
                        </w:rPr>
                        <w:t>24</w:t>
                      </w:r>
                    </w:p>
                    <w:p w14:paraId="68B78F3A" w14:textId="77777777" w:rsidR="00DE0DEE" w:rsidRPr="00DE0DEE" w:rsidRDefault="00DE0DEE" w:rsidP="00DE0DEE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DE0DEE">
                        <w:rPr>
                          <w:b/>
                          <w:color w:val="1F497D" w:themeColor="text2"/>
                        </w:rPr>
                        <w:t xml:space="preserve"> </w:t>
                      </w:r>
                    </w:p>
                    <w:p w14:paraId="64FE98BB" w14:textId="77777777" w:rsidR="00DE0DEE" w:rsidRPr="00DE0DEE" w:rsidRDefault="00DE0DEE" w:rsidP="00DE0DEE">
                      <w:pPr>
                        <w:jc w:val="center"/>
                        <w:rPr>
                          <w:b/>
                          <w:color w:val="1F497D" w:themeColor="text2"/>
                        </w:rPr>
                      </w:pPr>
                      <w:r w:rsidRPr="00DE0DEE">
                        <w:rPr>
                          <w:b/>
                          <w:color w:val="1F497D" w:themeColor="text2"/>
                        </w:rPr>
                        <w:t xml:space="preserve">F18234V -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C317495" w14:textId="77777777" w:rsidR="00DE0DEE" w:rsidRDefault="00DE0DEE" w:rsidP="00AF6215">
      <w:pPr>
        <w:spacing w:after="0" w:line="240" w:lineRule="auto"/>
        <w:rPr>
          <w:noProof/>
          <w:lang w:eastAsia="fr-FR"/>
        </w:rPr>
      </w:pPr>
    </w:p>
    <w:p w14:paraId="705253B0" w14:textId="77777777" w:rsidR="00DE0DEE" w:rsidRDefault="00DE0DEE" w:rsidP="00AF6215">
      <w:pPr>
        <w:spacing w:after="0" w:line="240" w:lineRule="auto"/>
        <w:rPr>
          <w:noProof/>
          <w:lang w:eastAsia="fr-FR"/>
        </w:rPr>
      </w:pPr>
    </w:p>
    <w:p w14:paraId="216185CB" w14:textId="77777777" w:rsidR="00AF6215" w:rsidRDefault="00AF6215" w:rsidP="00B32321">
      <w:pPr>
        <w:tabs>
          <w:tab w:val="left" w:pos="1283"/>
        </w:tabs>
        <w:spacing w:after="0" w:line="240" w:lineRule="auto"/>
        <w:rPr>
          <w:noProof/>
          <w:lang w:eastAsia="fr-FR"/>
        </w:rPr>
      </w:pPr>
    </w:p>
    <w:p w14:paraId="35568427" w14:textId="77777777" w:rsidR="00DE0DEE" w:rsidRDefault="00B32321" w:rsidP="00B32321">
      <w:pPr>
        <w:tabs>
          <w:tab w:val="left" w:pos="1283"/>
        </w:tabs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ab/>
      </w:r>
    </w:p>
    <w:p w14:paraId="7847B620" w14:textId="77777777" w:rsidR="00A26DB6" w:rsidRDefault="00A26DB6" w:rsidP="006F321A">
      <w:pPr>
        <w:pStyle w:val="Default"/>
      </w:pPr>
    </w:p>
    <w:p w14:paraId="56351C79" w14:textId="77777777" w:rsidR="006F321A" w:rsidRDefault="006F321A" w:rsidP="006F321A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</w:t>
      </w:r>
      <w:r>
        <w:rPr>
          <w:sz w:val="22"/>
          <w:szCs w:val="22"/>
        </w:rPr>
        <w:t></w:t>
      </w:r>
      <w:r>
        <w:rPr>
          <w:rFonts w:ascii="Calibri" w:hAnsi="Calibri" w:cs="Calibri"/>
          <w:b/>
          <w:bCs/>
          <w:sz w:val="22"/>
          <w:szCs w:val="22"/>
        </w:rPr>
        <w:t xml:space="preserve">ASSURE(E) </w:t>
      </w:r>
    </w:p>
    <w:p w14:paraId="4E923AC1" w14:textId="77777777" w:rsidR="006F321A" w:rsidRDefault="006F321A" w:rsidP="006F321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Je soussigné(e), </w:t>
      </w:r>
    </w:p>
    <w:p w14:paraId="5AE4CE0F" w14:textId="77777777" w:rsidR="006F321A" w:rsidRDefault="006F321A" w:rsidP="006F321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Nom ou raison sociale : _______________________________________ Tél : ___________________ </w:t>
      </w:r>
    </w:p>
    <w:p w14:paraId="16C20E63" w14:textId="77777777" w:rsidR="006F321A" w:rsidRDefault="006F321A" w:rsidP="006F321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Adresse : __________________________________________________________________________ </w:t>
      </w:r>
    </w:p>
    <w:p w14:paraId="2DAEA5E3" w14:textId="77777777" w:rsidR="006F321A" w:rsidRDefault="006F321A" w:rsidP="006F321A">
      <w:pPr>
        <w:pStyle w:val="Defaul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Code Postal : __________ Ville : _______________________________________ </w:t>
      </w:r>
    </w:p>
    <w:p w14:paraId="201EB89A" w14:textId="77777777" w:rsidR="006F321A" w:rsidRDefault="006F321A" w:rsidP="00003515">
      <w:pPr>
        <w:pStyle w:val="Default"/>
        <w:ind w:left="284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N°RCS : ______________________ </w:t>
      </w:r>
      <w:proofErr w:type="spellStart"/>
      <w:r>
        <w:rPr>
          <w:rFonts w:ascii="Calibri" w:hAnsi="Calibri" w:cs="Calibri"/>
          <w:sz w:val="22"/>
          <w:szCs w:val="22"/>
        </w:rPr>
        <w:t>N°Inscription</w:t>
      </w:r>
      <w:proofErr w:type="spellEnd"/>
      <w:r>
        <w:rPr>
          <w:rFonts w:ascii="Calibri" w:hAnsi="Calibri" w:cs="Calibri"/>
          <w:sz w:val="22"/>
          <w:szCs w:val="22"/>
        </w:rPr>
        <w:t xml:space="preserve"> OAI : _____________________________ </w:t>
      </w:r>
    </w:p>
    <w:p w14:paraId="559CBC31" w14:textId="577D525B" w:rsidR="006F321A" w:rsidRPr="002F3E1A" w:rsidRDefault="006F321A" w:rsidP="006F321A">
      <w:pPr>
        <w:pStyle w:val="Default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Déclare adhérer au contrat 0331275 – POLICE CADRE OAI souscrit par l’Ordre des Architectes et des Ingénieurs-Conseils auprès de Baloise Assurances Luxembourg en coassurance avec HDI Global. </w:t>
      </w:r>
    </w:p>
    <w:p w14:paraId="78EC923E" w14:textId="2A0D51CB" w:rsidR="006F321A" w:rsidRPr="00C86AED" w:rsidRDefault="006F321A" w:rsidP="006F321A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C86AED">
        <w:rPr>
          <w:rFonts w:ascii="Calibri" w:hAnsi="Calibri" w:cs="Calibri"/>
          <w:b/>
          <w:sz w:val="22"/>
          <w:szCs w:val="22"/>
        </w:rPr>
        <w:t xml:space="preserve">Date d’effet souhaitée : __________ </w:t>
      </w:r>
    </w:p>
    <w:p w14:paraId="5C07B043" w14:textId="77777777" w:rsidR="006F321A" w:rsidRDefault="006F321A" w:rsidP="006F321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334B9A20" w14:textId="2EE09AB8" w:rsidR="006F321A" w:rsidRDefault="006F321A" w:rsidP="00BB649D">
      <w:pPr>
        <w:pStyle w:val="Default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</w:t>
      </w:r>
      <w:r>
        <w:rPr>
          <w:sz w:val="22"/>
          <w:szCs w:val="22"/>
        </w:rPr>
        <w:t></w:t>
      </w:r>
      <w:r>
        <w:rPr>
          <w:rFonts w:ascii="Calibri" w:hAnsi="Calibri" w:cs="Calibri"/>
          <w:b/>
          <w:bCs/>
          <w:sz w:val="22"/>
          <w:szCs w:val="22"/>
        </w:rPr>
        <w:t xml:space="preserve">ACTIVITES EXERCEES </w:t>
      </w:r>
    </w:p>
    <w:p w14:paraId="0A39373F" w14:textId="0885CE5D" w:rsidR="006F321A" w:rsidRDefault="006F321A" w:rsidP="006F321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Votre profession :    </w:t>
      </w:r>
      <w:r>
        <w:rPr>
          <w:sz w:val="22"/>
          <w:szCs w:val="22"/>
        </w:rPr>
        <w:t></w:t>
      </w:r>
      <w:r>
        <w:rPr>
          <w:sz w:val="22"/>
          <w:szCs w:val="22"/>
        </w:rPr>
        <w:t></w:t>
      </w:r>
      <w:r>
        <w:rPr>
          <w:rFonts w:ascii="Calibri" w:hAnsi="Calibri" w:cs="Calibri"/>
          <w:sz w:val="22"/>
          <w:szCs w:val="22"/>
        </w:rPr>
        <w:t xml:space="preserve">Architectes  </w:t>
      </w:r>
      <w:r>
        <w:rPr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Ingénieurs-conseils  </w:t>
      </w:r>
      <w:r>
        <w:rPr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Architectes d’intérieur </w:t>
      </w:r>
    </w:p>
    <w:p w14:paraId="3E1CD76F" w14:textId="7496F423" w:rsidR="006F321A" w:rsidRDefault="006F321A" w:rsidP="006F321A">
      <w:pPr>
        <w:pStyle w:val="Default"/>
        <w:ind w:firstLine="708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</w:t>
      </w:r>
      <w:r>
        <w:rPr>
          <w:sz w:val="22"/>
          <w:szCs w:val="22"/>
        </w:rPr>
        <w:t></w:t>
      </w:r>
      <w:r>
        <w:rPr>
          <w:sz w:val="22"/>
          <w:szCs w:val="22"/>
        </w:rPr>
        <w:t></w:t>
      </w:r>
      <w:r>
        <w:rPr>
          <w:rFonts w:ascii="Calibri" w:hAnsi="Calibri" w:cs="Calibri"/>
          <w:sz w:val="22"/>
          <w:szCs w:val="22"/>
        </w:rPr>
        <w:t xml:space="preserve">Urbanistes/aménageurs  </w:t>
      </w:r>
      <w:r>
        <w:rPr>
          <w:sz w:val="22"/>
          <w:szCs w:val="22"/>
        </w:rPr>
        <w:t></w:t>
      </w:r>
      <w:r>
        <w:rPr>
          <w:rFonts w:ascii="Calibri" w:hAnsi="Calibri" w:cs="Calibri"/>
          <w:sz w:val="22"/>
          <w:szCs w:val="22"/>
        </w:rPr>
        <w:t xml:space="preserve">Architecte-ingénieur-paysagistes </w:t>
      </w:r>
    </w:p>
    <w:p w14:paraId="54256C1D" w14:textId="77777777" w:rsidR="002A228C" w:rsidRDefault="002A228C" w:rsidP="001011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u w:val="single"/>
        </w:rPr>
      </w:pPr>
    </w:p>
    <w:p w14:paraId="2B66C8E2" w14:textId="16B5B675" w:rsidR="001011BA" w:rsidRPr="002B3324" w:rsidRDefault="001011BA" w:rsidP="001011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u w:val="single"/>
        </w:rPr>
      </w:pPr>
      <w:r w:rsidRPr="002B3324">
        <w:rPr>
          <w:rFonts w:ascii="Calibri" w:hAnsi="Calibri" w:cs="Calibri"/>
          <w:b/>
          <w:color w:val="000000"/>
          <w:u w:val="single"/>
        </w:rPr>
        <w:t>IMPORTANT</w:t>
      </w:r>
    </w:p>
    <w:p w14:paraId="21354E2F" w14:textId="02DDFDE6" w:rsidR="001011BA" w:rsidRDefault="001011BA" w:rsidP="00530665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Avez-vous été précédemment assuré pour cette/ces activités ?  </w:t>
      </w:r>
      <w:r w:rsidR="00667F4F">
        <w:rPr>
          <w:rFonts w:ascii="Calibri" w:hAnsi="Calibri" w:cs="Calibri"/>
          <w:color w:val="000000"/>
        </w:rPr>
        <w:t>………………………………………….</w:t>
      </w:r>
      <w:r>
        <w:rPr>
          <w:rFonts w:ascii="Calibri" w:hAnsi="Calibri" w:cs="Calibri"/>
          <w:color w:val="000000"/>
        </w:rPr>
        <w:t>OUI/NON</w:t>
      </w:r>
    </w:p>
    <w:p w14:paraId="150530E0" w14:textId="1C9DAF0C" w:rsidR="001011BA" w:rsidRDefault="001011BA" w:rsidP="00530665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0E3172">
        <w:rPr>
          <w:rFonts w:ascii="Calibri" w:hAnsi="Calibri" w:cs="Calibri"/>
          <w:color w:val="000000"/>
        </w:rPr>
        <w:t>Si oui, avez-vous demandé</w:t>
      </w:r>
      <w:r w:rsidR="0018464B">
        <w:rPr>
          <w:rFonts w:ascii="Calibri" w:hAnsi="Calibri" w:cs="Calibri"/>
          <w:color w:val="000000"/>
        </w:rPr>
        <w:t xml:space="preserve"> à votre précédent assureur d’enclencher la garantie décennale lors de votre demande de résiliation de votre contrat ?</w:t>
      </w:r>
      <w:r w:rsidRPr="000E3172">
        <w:rPr>
          <w:rFonts w:ascii="Calibri" w:hAnsi="Calibri" w:cs="Calibri"/>
          <w:color w:val="000000"/>
        </w:rPr>
        <w:t xml:space="preserve"> </w:t>
      </w:r>
      <w:r w:rsidR="00667F4F">
        <w:rPr>
          <w:rFonts w:ascii="Calibri" w:hAnsi="Calibri" w:cs="Calibri"/>
          <w:color w:val="000000"/>
        </w:rPr>
        <w:t>………………………………………………….</w:t>
      </w:r>
      <w:r w:rsidRPr="000E3172">
        <w:rPr>
          <w:rFonts w:ascii="Calibri" w:hAnsi="Calibri" w:cs="Calibri"/>
          <w:color w:val="000000"/>
        </w:rPr>
        <w:t>OUI/NON</w:t>
      </w:r>
    </w:p>
    <w:p w14:paraId="7CB29C32" w14:textId="2344E585" w:rsidR="00C86AED" w:rsidRPr="00C86AED" w:rsidRDefault="001011BA" w:rsidP="00C86A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i/>
          <w:color w:val="000000"/>
          <w:sz w:val="20"/>
          <w:szCs w:val="20"/>
          <w:u w:val="single"/>
        </w:rPr>
      </w:pPr>
      <w:r w:rsidRPr="00C86AED">
        <w:rPr>
          <w:rFonts w:ascii="Calibri" w:hAnsi="Calibri" w:cs="Calibri"/>
          <w:b/>
          <w:i/>
          <w:color w:val="000000"/>
          <w:sz w:val="20"/>
          <w:szCs w:val="20"/>
          <w:u w:val="single"/>
        </w:rPr>
        <w:t>(</w:t>
      </w:r>
      <w:r w:rsidR="00EA4B21" w:rsidRPr="00C86AED">
        <w:rPr>
          <w:rFonts w:ascii="Calibri" w:hAnsi="Calibri" w:cs="Calibri"/>
          <w:b/>
          <w:i/>
          <w:color w:val="000000"/>
          <w:sz w:val="20"/>
          <w:szCs w:val="20"/>
          <w:u w:val="single"/>
        </w:rPr>
        <w:t>Si vous souhaitez adhérer au contrat-cadre OAI, AlliA vous recommande fortement d’</w:t>
      </w:r>
      <w:r w:rsidR="00C86AED" w:rsidRPr="00C86AED">
        <w:rPr>
          <w:rFonts w:ascii="Calibri" w:hAnsi="Calibri" w:cs="Calibri"/>
          <w:b/>
          <w:i/>
          <w:color w:val="000000"/>
          <w:sz w:val="20"/>
          <w:szCs w:val="20"/>
          <w:u w:val="single"/>
        </w:rPr>
        <w:t>enclench</w:t>
      </w:r>
      <w:r w:rsidR="00EA4B21" w:rsidRPr="00C86AED">
        <w:rPr>
          <w:rFonts w:ascii="Calibri" w:hAnsi="Calibri" w:cs="Calibri"/>
          <w:b/>
          <w:i/>
          <w:color w:val="000000"/>
          <w:sz w:val="20"/>
          <w:szCs w:val="20"/>
          <w:u w:val="single"/>
        </w:rPr>
        <w:t>er, moyennant surprime, la garantie décennale</w:t>
      </w:r>
      <w:r w:rsidR="00C86AED" w:rsidRPr="00C86AED">
        <w:rPr>
          <w:rFonts w:ascii="Calibri" w:hAnsi="Calibri" w:cs="Calibri"/>
          <w:b/>
          <w:i/>
          <w:color w:val="000000"/>
          <w:sz w:val="20"/>
          <w:szCs w:val="20"/>
          <w:u w:val="single"/>
        </w:rPr>
        <w:t xml:space="preserve"> de votre contrat Responsabilité Civile Professionnelle, cela dans le but de vous conformer à l’article 6 de la loi du 13 </w:t>
      </w:r>
      <w:r w:rsidR="00C86AED" w:rsidRPr="00C86AED">
        <w:rPr>
          <w:b/>
          <w:i/>
          <w:sz w:val="20"/>
          <w:szCs w:val="20"/>
          <w:u w:val="single"/>
        </w:rPr>
        <w:t>décembre 1989 réglementant les professions d’architecte et ingénieur-conseil.)</w:t>
      </w:r>
    </w:p>
    <w:p w14:paraId="01292341" w14:textId="5F5E09F3" w:rsidR="001011BA" w:rsidRDefault="0018464B" w:rsidP="001011BA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</w:t>
      </w:r>
      <w:r w:rsidR="001011BA" w:rsidRPr="000E3172">
        <w:rPr>
          <w:rFonts w:ascii="Calibri" w:hAnsi="Calibri" w:cs="Calibri"/>
          <w:color w:val="000000"/>
        </w:rPr>
        <w:t>vez-vous connaissance de sinistres</w:t>
      </w:r>
      <w:r>
        <w:rPr>
          <w:rFonts w:ascii="Calibri" w:hAnsi="Calibri" w:cs="Calibri"/>
          <w:color w:val="000000"/>
        </w:rPr>
        <w:t xml:space="preserve"> qui n’auraient pas été déclarés à votre précédent assureur, ou de problématiques avec vos clients qui n’auraient pas été signalé</w:t>
      </w:r>
      <w:r w:rsidR="00C86AED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>s à votre précédent assureur</w:t>
      </w:r>
      <w:r w:rsidR="001011BA" w:rsidRPr="000E3172">
        <w:rPr>
          <w:rFonts w:ascii="Calibri" w:hAnsi="Calibri" w:cs="Calibri"/>
          <w:color w:val="000000"/>
        </w:rPr>
        <w:t xml:space="preserve"> ? </w:t>
      </w:r>
      <w:r w:rsidR="00ED7E74">
        <w:rPr>
          <w:rFonts w:ascii="Calibri" w:hAnsi="Calibri" w:cs="Calibri"/>
          <w:color w:val="000000"/>
        </w:rPr>
        <w:t>.</w:t>
      </w:r>
      <w:r w:rsidR="00667F4F">
        <w:rPr>
          <w:rFonts w:ascii="Calibri" w:hAnsi="Calibri" w:cs="Calibri"/>
          <w:color w:val="000000"/>
        </w:rPr>
        <w:t>………………………………………………………………………………………………OUI</w:t>
      </w:r>
      <w:r w:rsidR="001011BA" w:rsidRPr="000E3172">
        <w:rPr>
          <w:rFonts w:ascii="Calibri" w:hAnsi="Calibri" w:cs="Calibri"/>
          <w:color w:val="000000"/>
        </w:rPr>
        <w:t>/NON</w:t>
      </w:r>
    </w:p>
    <w:p w14:paraId="386D77E6" w14:textId="77777777" w:rsidR="00C86AED" w:rsidRPr="000E3172" w:rsidRDefault="00C86AED" w:rsidP="00C86AED">
      <w:pPr>
        <w:pStyle w:val="Paragraphedeliste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E20CD09" w14:textId="3D48A26C" w:rsidR="001011BA" w:rsidRPr="001011BA" w:rsidRDefault="001011BA" w:rsidP="001011B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color w:val="000000"/>
          <w:u w:val="single"/>
        </w:rPr>
      </w:pPr>
      <w:r w:rsidRPr="002B3324">
        <w:rPr>
          <w:rFonts w:ascii="Calibri" w:hAnsi="Calibri" w:cs="Calibri"/>
          <w:b/>
          <w:color w:val="000000"/>
          <w:u w:val="single"/>
        </w:rPr>
        <w:t>Une statistique sinistre</w:t>
      </w:r>
      <w:r w:rsidR="00C86AED">
        <w:rPr>
          <w:rFonts w:ascii="Calibri" w:hAnsi="Calibri" w:cs="Calibri"/>
          <w:b/>
          <w:color w:val="000000"/>
          <w:u w:val="single"/>
        </w:rPr>
        <w:t>s</w:t>
      </w:r>
      <w:r w:rsidRPr="002B3324">
        <w:rPr>
          <w:rFonts w:ascii="Calibri" w:hAnsi="Calibri" w:cs="Calibri"/>
          <w:b/>
          <w:color w:val="000000"/>
          <w:u w:val="single"/>
        </w:rPr>
        <w:t xml:space="preserve"> sur les 5 dernières années est à fournir.</w:t>
      </w:r>
    </w:p>
    <w:p w14:paraId="5BD1C82B" w14:textId="77777777" w:rsidR="00C86AED" w:rsidRDefault="00C86AED" w:rsidP="006F321A">
      <w:pPr>
        <w:spacing w:after="0"/>
        <w:rPr>
          <w:rFonts w:ascii="Calibri" w:hAnsi="Calibri" w:cs="Calibri"/>
        </w:rPr>
      </w:pPr>
    </w:p>
    <w:p w14:paraId="4EDC1E67" w14:textId="79A220D0" w:rsidR="00C86AED" w:rsidRDefault="006F321A" w:rsidP="006F321A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Votre effectif</w:t>
      </w:r>
      <w:r>
        <w:rPr>
          <w:rFonts w:ascii="Calibri" w:hAnsi="Calibri" w:cs="Calibri"/>
          <w:position w:val="8"/>
          <w:sz w:val="14"/>
          <w:szCs w:val="14"/>
          <w:vertAlign w:val="superscript"/>
        </w:rPr>
        <w:t xml:space="preserve">(1) </w:t>
      </w:r>
      <w:r>
        <w:rPr>
          <w:rFonts w:ascii="Calibri" w:hAnsi="Calibri" w:cs="Calibri"/>
        </w:rPr>
        <w:t>à détailler dans le tableau ci-joint : ______</w:t>
      </w:r>
    </w:p>
    <w:tbl>
      <w:tblPr>
        <w:tblStyle w:val="Grilledutableau"/>
        <w:tblpPr w:leftFromText="141" w:rightFromText="141" w:vertAnchor="text" w:horzAnchor="margin" w:tblpY="215"/>
        <w:tblW w:w="0" w:type="auto"/>
        <w:tblLook w:val="04A0" w:firstRow="1" w:lastRow="0" w:firstColumn="1" w:lastColumn="0" w:noHBand="0" w:noVBand="1"/>
      </w:tblPr>
      <w:tblGrid>
        <w:gridCol w:w="7364"/>
        <w:gridCol w:w="1696"/>
      </w:tblGrid>
      <w:tr w:rsidR="006F321A" w14:paraId="428840C9" w14:textId="77777777" w:rsidTr="006F321A">
        <w:tc>
          <w:tcPr>
            <w:tcW w:w="7366" w:type="dxa"/>
          </w:tcPr>
          <w:p w14:paraId="38E8E898" w14:textId="77777777" w:rsid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4C9A3363" w14:textId="0A7EAE14" w:rsid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F321A">
              <w:rPr>
                <w:rFonts w:ascii="Calibri" w:hAnsi="Calibri" w:cs="Calibri"/>
                <w:sz w:val="22"/>
                <w:szCs w:val="22"/>
              </w:rPr>
              <w:t xml:space="preserve">Nombre d’employés à temps plein </w:t>
            </w:r>
            <w:r w:rsidRPr="00746C5E">
              <w:rPr>
                <w:rFonts w:ascii="Calibri" w:hAnsi="Calibri" w:cs="Calibri"/>
                <w:b/>
                <w:sz w:val="22"/>
                <w:szCs w:val="22"/>
              </w:rPr>
              <w:t>hors</w:t>
            </w:r>
            <w:r w:rsidRPr="006F321A">
              <w:rPr>
                <w:rFonts w:ascii="Calibri" w:hAnsi="Calibri" w:cs="Calibri"/>
                <w:sz w:val="22"/>
                <w:szCs w:val="22"/>
              </w:rPr>
              <w:t xml:space="preserve"> Project Management et Urbanisme</w:t>
            </w:r>
          </w:p>
          <w:p w14:paraId="6BBC4E8A" w14:textId="484650E5" w:rsidR="006F321A" w:rsidRP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321DF68D" w14:textId="77777777" w:rsidR="006F321A" w:rsidRP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321A" w14:paraId="2405F738" w14:textId="77777777" w:rsidTr="006F321A">
        <w:tc>
          <w:tcPr>
            <w:tcW w:w="7366" w:type="dxa"/>
          </w:tcPr>
          <w:p w14:paraId="1B6B9D4F" w14:textId="77777777" w:rsid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002A3664" w14:textId="52B240C5" w:rsidR="006F321A" w:rsidRP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F321A">
              <w:rPr>
                <w:rFonts w:ascii="Calibri" w:hAnsi="Calibri" w:cs="Calibri"/>
                <w:sz w:val="22"/>
                <w:szCs w:val="22"/>
              </w:rPr>
              <w:t xml:space="preserve">Nombre d’employés à temps partiel </w:t>
            </w:r>
            <w:r w:rsidRPr="00746C5E">
              <w:rPr>
                <w:rFonts w:ascii="Calibri" w:hAnsi="Calibri" w:cs="Calibri"/>
                <w:b/>
                <w:sz w:val="22"/>
                <w:szCs w:val="22"/>
              </w:rPr>
              <w:t>hors</w:t>
            </w:r>
            <w:r w:rsidRPr="006F321A">
              <w:rPr>
                <w:rFonts w:ascii="Calibri" w:hAnsi="Calibri" w:cs="Calibri"/>
                <w:sz w:val="22"/>
                <w:szCs w:val="22"/>
              </w:rPr>
              <w:t xml:space="preserve"> Project Management et Urbanisme</w:t>
            </w:r>
          </w:p>
        </w:tc>
        <w:tc>
          <w:tcPr>
            <w:tcW w:w="1696" w:type="dxa"/>
          </w:tcPr>
          <w:p w14:paraId="6726B3F3" w14:textId="77777777" w:rsidR="006F321A" w:rsidRPr="006F321A" w:rsidRDefault="006F321A" w:rsidP="006F321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F321A">
              <w:rPr>
                <w:rFonts w:ascii="Calibri" w:hAnsi="Calibri" w:cs="Calibri"/>
                <w:color w:val="000000"/>
              </w:rPr>
              <w:t xml:space="preserve">A 20%: </w:t>
            </w:r>
          </w:p>
          <w:p w14:paraId="52D25E99" w14:textId="77777777" w:rsidR="006F321A" w:rsidRPr="006F321A" w:rsidRDefault="006F321A" w:rsidP="006F321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F321A">
              <w:rPr>
                <w:rFonts w:ascii="Calibri" w:hAnsi="Calibri" w:cs="Calibri"/>
                <w:color w:val="000000"/>
              </w:rPr>
              <w:t xml:space="preserve">A 50%: </w:t>
            </w:r>
          </w:p>
          <w:p w14:paraId="6E7545DC" w14:textId="6B83EDF1" w:rsidR="006F321A" w:rsidRP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F321A">
              <w:rPr>
                <w:rFonts w:ascii="Calibri" w:hAnsi="Calibri" w:cs="Calibri"/>
                <w:sz w:val="22"/>
                <w:szCs w:val="22"/>
              </w:rPr>
              <w:t>A 80%:</w:t>
            </w:r>
          </w:p>
        </w:tc>
      </w:tr>
      <w:tr w:rsidR="006F321A" w14:paraId="675CF3C5" w14:textId="77777777" w:rsidTr="006F321A">
        <w:tc>
          <w:tcPr>
            <w:tcW w:w="7366" w:type="dxa"/>
          </w:tcPr>
          <w:p w14:paraId="77BCBC45" w14:textId="77777777" w:rsid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059D153B" w14:textId="77777777" w:rsid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F321A">
              <w:rPr>
                <w:rFonts w:ascii="Calibri" w:hAnsi="Calibri" w:cs="Calibri"/>
                <w:sz w:val="22"/>
                <w:szCs w:val="22"/>
              </w:rPr>
              <w:t xml:space="preserve">Nombre d’employés à temps plein </w:t>
            </w:r>
            <w:r w:rsidRPr="00746C5E">
              <w:rPr>
                <w:rFonts w:ascii="Calibri" w:hAnsi="Calibri" w:cs="Calibri"/>
                <w:b/>
                <w:sz w:val="22"/>
                <w:szCs w:val="22"/>
              </w:rPr>
              <w:t>dédiés</w:t>
            </w:r>
            <w:r w:rsidRPr="006F321A">
              <w:rPr>
                <w:rFonts w:ascii="Calibri" w:hAnsi="Calibri" w:cs="Calibri"/>
                <w:sz w:val="22"/>
                <w:szCs w:val="22"/>
              </w:rPr>
              <w:t xml:space="preserve"> au Project Management </w:t>
            </w:r>
          </w:p>
          <w:p w14:paraId="13E9EF98" w14:textId="1E8F96E8" w:rsidR="006F321A" w:rsidRP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1099624E" w14:textId="77777777" w:rsidR="006F321A" w:rsidRP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321A" w14:paraId="39C6B591" w14:textId="77777777" w:rsidTr="006F321A">
        <w:tc>
          <w:tcPr>
            <w:tcW w:w="7366" w:type="dxa"/>
          </w:tcPr>
          <w:p w14:paraId="30C57646" w14:textId="77777777" w:rsid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7400B790" w14:textId="76442ED4" w:rsidR="006F321A" w:rsidRP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F321A">
              <w:rPr>
                <w:rFonts w:ascii="Calibri" w:hAnsi="Calibri" w:cs="Calibri"/>
                <w:sz w:val="22"/>
                <w:szCs w:val="22"/>
              </w:rPr>
              <w:t xml:space="preserve">Nombre d’employés à temps partiel </w:t>
            </w:r>
            <w:r w:rsidRPr="00746C5E">
              <w:rPr>
                <w:rFonts w:ascii="Calibri" w:hAnsi="Calibri" w:cs="Calibri"/>
                <w:b/>
                <w:sz w:val="22"/>
                <w:szCs w:val="22"/>
              </w:rPr>
              <w:t>dédiés</w:t>
            </w:r>
            <w:r w:rsidRPr="006F321A">
              <w:rPr>
                <w:rFonts w:ascii="Calibri" w:hAnsi="Calibri" w:cs="Calibri"/>
                <w:sz w:val="22"/>
                <w:szCs w:val="22"/>
              </w:rPr>
              <w:t xml:space="preserve"> au Project Management</w:t>
            </w:r>
          </w:p>
        </w:tc>
        <w:tc>
          <w:tcPr>
            <w:tcW w:w="1696" w:type="dxa"/>
          </w:tcPr>
          <w:p w14:paraId="15F25D39" w14:textId="77777777" w:rsidR="006F321A" w:rsidRPr="006F321A" w:rsidRDefault="006F321A" w:rsidP="006F321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F321A">
              <w:rPr>
                <w:rFonts w:ascii="Calibri" w:hAnsi="Calibri" w:cs="Calibri"/>
                <w:color w:val="000000"/>
              </w:rPr>
              <w:t xml:space="preserve">A 20%: </w:t>
            </w:r>
          </w:p>
          <w:p w14:paraId="0DEF0E4E" w14:textId="77777777" w:rsidR="006F321A" w:rsidRPr="006F321A" w:rsidRDefault="006F321A" w:rsidP="006F321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F321A">
              <w:rPr>
                <w:rFonts w:ascii="Calibri" w:hAnsi="Calibri" w:cs="Calibri"/>
                <w:color w:val="000000"/>
              </w:rPr>
              <w:t xml:space="preserve">A 50%: </w:t>
            </w:r>
          </w:p>
          <w:p w14:paraId="5A8EF7D6" w14:textId="27047B76" w:rsidR="006F321A" w:rsidRP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F321A">
              <w:rPr>
                <w:rFonts w:ascii="Calibri" w:hAnsi="Calibri" w:cs="Calibri"/>
                <w:sz w:val="22"/>
                <w:szCs w:val="22"/>
              </w:rPr>
              <w:t>A 80%:</w:t>
            </w:r>
          </w:p>
        </w:tc>
      </w:tr>
      <w:tr w:rsidR="006F321A" w14:paraId="05A08D11" w14:textId="77777777" w:rsidTr="00C86AED">
        <w:trPr>
          <w:cantSplit/>
        </w:trPr>
        <w:tc>
          <w:tcPr>
            <w:tcW w:w="7366" w:type="dxa"/>
          </w:tcPr>
          <w:p w14:paraId="76F63943" w14:textId="77777777" w:rsid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F321A">
              <w:rPr>
                <w:rFonts w:ascii="Calibri" w:hAnsi="Calibri" w:cs="Calibri"/>
                <w:sz w:val="22"/>
                <w:szCs w:val="22"/>
              </w:rPr>
              <w:t xml:space="preserve">Nombre d’employés à temps plein </w:t>
            </w:r>
            <w:r w:rsidRPr="00746C5E">
              <w:rPr>
                <w:rFonts w:ascii="Calibri" w:hAnsi="Calibri" w:cs="Calibri"/>
                <w:b/>
                <w:sz w:val="22"/>
                <w:szCs w:val="22"/>
              </w:rPr>
              <w:t>dédiés</w:t>
            </w:r>
            <w:r w:rsidRPr="006F321A">
              <w:rPr>
                <w:rFonts w:ascii="Calibri" w:hAnsi="Calibri" w:cs="Calibri"/>
                <w:sz w:val="22"/>
                <w:szCs w:val="22"/>
              </w:rPr>
              <w:t xml:space="preserve"> à l’urbanisme </w:t>
            </w:r>
          </w:p>
          <w:p w14:paraId="173059F0" w14:textId="560E2033" w:rsidR="006F321A" w:rsidRP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6" w:type="dxa"/>
          </w:tcPr>
          <w:p w14:paraId="34F712FF" w14:textId="77777777" w:rsidR="006F321A" w:rsidRP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6F321A" w14:paraId="27317BD7" w14:textId="77777777" w:rsidTr="006F321A">
        <w:tc>
          <w:tcPr>
            <w:tcW w:w="7366" w:type="dxa"/>
          </w:tcPr>
          <w:p w14:paraId="145E4981" w14:textId="77777777" w:rsid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  <w:p w14:paraId="7B508323" w14:textId="5EFFBF64" w:rsidR="006F321A" w:rsidRP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F321A">
              <w:rPr>
                <w:rFonts w:ascii="Calibri" w:hAnsi="Calibri" w:cs="Calibri"/>
                <w:sz w:val="22"/>
                <w:szCs w:val="22"/>
              </w:rPr>
              <w:t xml:space="preserve">Nombre d’employés à temps partiel </w:t>
            </w:r>
            <w:r w:rsidRPr="00746C5E">
              <w:rPr>
                <w:rFonts w:ascii="Calibri" w:hAnsi="Calibri" w:cs="Calibri"/>
                <w:b/>
                <w:sz w:val="22"/>
                <w:szCs w:val="22"/>
              </w:rPr>
              <w:t>dédiés</w:t>
            </w:r>
            <w:r w:rsidRPr="006F321A">
              <w:rPr>
                <w:rFonts w:ascii="Calibri" w:hAnsi="Calibri" w:cs="Calibri"/>
                <w:sz w:val="22"/>
                <w:szCs w:val="22"/>
              </w:rPr>
              <w:t xml:space="preserve"> à l’urbanisme </w:t>
            </w:r>
          </w:p>
        </w:tc>
        <w:tc>
          <w:tcPr>
            <w:tcW w:w="1696" w:type="dxa"/>
          </w:tcPr>
          <w:p w14:paraId="2C8FA89D" w14:textId="77777777" w:rsidR="006F321A" w:rsidRPr="006F321A" w:rsidRDefault="006F321A" w:rsidP="006F321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F321A">
              <w:rPr>
                <w:rFonts w:ascii="Calibri" w:hAnsi="Calibri" w:cs="Calibri"/>
                <w:color w:val="000000"/>
              </w:rPr>
              <w:t xml:space="preserve">A 20%: </w:t>
            </w:r>
          </w:p>
          <w:p w14:paraId="1E44473C" w14:textId="77777777" w:rsidR="006F321A" w:rsidRPr="006F321A" w:rsidRDefault="006F321A" w:rsidP="006F321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6F321A">
              <w:rPr>
                <w:rFonts w:ascii="Calibri" w:hAnsi="Calibri" w:cs="Calibri"/>
                <w:color w:val="000000"/>
              </w:rPr>
              <w:t xml:space="preserve">A 50%: </w:t>
            </w:r>
          </w:p>
          <w:p w14:paraId="5AC3DE3C" w14:textId="3C6D851D" w:rsidR="006F321A" w:rsidRPr="006F321A" w:rsidRDefault="006F321A" w:rsidP="006F321A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6F321A">
              <w:rPr>
                <w:rFonts w:ascii="Calibri" w:hAnsi="Calibri" w:cs="Calibri"/>
                <w:sz w:val="22"/>
                <w:szCs w:val="22"/>
              </w:rPr>
              <w:t>A 80%:</w:t>
            </w:r>
          </w:p>
        </w:tc>
      </w:tr>
    </w:tbl>
    <w:p w14:paraId="4A1B3DA5" w14:textId="77777777" w:rsidR="006F321A" w:rsidRPr="006F321A" w:rsidRDefault="006F321A" w:rsidP="006F321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378FA56" w14:textId="53191255" w:rsidR="006F321A" w:rsidRPr="00C86AED" w:rsidRDefault="006F321A" w:rsidP="00C86AED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hanging="420"/>
        <w:jc w:val="both"/>
        <w:rPr>
          <w:rFonts w:ascii="Calibri" w:hAnsi="Calibri" w:cs="Calibri"/>
          <w:sz w:val="20"/>
          <w:szCs w:val="20"/>
        </w:rPr>
      </w:pPr>
      <w:r w:rsidRPr="00C86AED">
        <w:rPr>
          <w:rFonts w:ascii="Calibri" w:hAnsi="Calibri" w:cs="Calibri"/>
          <w:sz w:val="20"/>
          <w:szCs w:val="20"/>
        </w:rPr>
        <w:t>Définition de l’Effectif : L’ensemble des collaborateurs employés (salariés et collaborateurs libres) en équivalent temps plein par les bureaux d’architecture, respectivement d’ingénierie, d’architecture d’intérieur, d’urbanisme et d’architecture / ingénierie paysagiste à l’exception des stagiaires et autres apprentis.</w:t>
      </w:r>
    </w:p>
    <w:p w14:paraId="74A40322" w14:textId="77777777" w:rsidR="00C4057F" w:rsidRPr="00C86AED" w:rsidRDefault="00C4057F" w:rsidP="00384791">
      <w:pPr>
        <w:pStyle w:val="Paragraphedeliste"/>
        <w:autoSpaceDE w:val="0"/>
        <w:autoSpaceDN w:val="0"/>
        <w:adjustRightInd w:val="0"/>
        <w:spacing w:after="0" w:line="240" w:lineRule="auto"/>
        <w:ind w:left="4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64"/>
        <w:gridCol w:w="4565"/>
      </w:tblGrid>
      <w:tr w:rsidR="006F321A" w:rsidRPr="00C86AED" w14:paraId="43BBE9E7" w14:textId="77777777" w:rsidTr="006F321A">
        <w:trPr>
          <w:trHeight w:val="108"/>
        </w:trPr>
        <w:tc>
          <w:tcPr>
            <w:tcW w:w="9129" w:type="dxa"/>
            <w:gridSpan w:val="2"/>
          </w:tcPr>
          <w:p w14:paraId="5CEFA139" w14:textId="0400F30D" w:rsidR="006F321A" w:rsidRPr="00C86AED" w:rsidRDefault="006F321A" w:rsidP="00C23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6AED">
              <w:rPr>
                <w:rFonts w:ascii="Calibri" w:hAnsi="Calibri" w:cs="Calibri"/>
                <w:sz w:val="20"/>
                <w:szCs w:val="20"/>
              </w:rPr>
              <w:t xml:space="preserve">Pour les collaborateurs en charge de missions relatives au Project Management, il ne sera retenu qu’un employé (salariés et collaborateurs libres) sur deux dans la détermination de l’effectif à prendre en considération pour le calcul de la prime. </w:t>
            </w:r>
          </w:p>
          <w:p w14:paraId="3378E748" w14:textId="77777777" w:rsidR="006F321A" w:rsidRPr="00C86AED" w:rsidRDefault="006F321A" w:rsidP="00C23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008E8F6" w14:textId="77777777" w:rsidR="006F321A" w:rsidRPr="00C86AED" w:rsidRDefault="006F321A" w:rsidP="00C23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6AED">
              <w:rPr>
                <w:rFonts w:ascii="Calibri" w:hAnsi="Calibri" w:cs="Calibri"/>
                <w:sz w:val="20"/>
                <w:szCs w:val="20"/>
              </w:rPr>
              <w:t xml:space="preserve">Pour les collaborateurs en charge de missions relatives à l’urbanisme, il ne sera retenu qu’un employé (salariés et collaborateurs libres)sur deux dans la détermination de l’effectif à prendre en considération pour le calcul de la prime. </w:t>
            </w:r>
          </w:p>
          <w:p w14:paraId="793A1170" w14:textId="4746082A" w:rsidR="006F321A" w:rsidRPr="00C86AED" w:rsidRDefault="006F321A" w:rsidP="00C235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86AED">
              <w:rPr>
                <w:rFonts w:ascii="Calibri" w:hAnsi="Calibri" w:cs="Calibri"/>
                <w:sz w:val="20"/>
                <w:szCs w:val="20"/>
              </w:rPr>
              <w:t>Un préposé est un employé de l’assuré représentant de droit, au sens de la présente police.</w:t>
            </w:r>
          </w:p>
        </w:tc>
      </w:tr>
      <w:tr w:rsidR="006F321A" w:rsidRPr="006F321A" w14:paraId="66A10F6B" w14:textId="77777777" w:rsidTr="006F321A">
        <w:trPr>
          <w:trHeight w:val="313"/>
        </w:trPr>
        <w:tc>
          <w:tcPr>
            <w:tcW w:w="4564" w:type="dxa"/>
          </w:tcPr>
          <w:p w14:paraId="1B091245" w14:textId="16EA6AE1" w:rsidR="006F321A" w:rsidRPr="006F321A" w:rsidRDefault="006F321A" w:rsidP="006F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565" w:type="dxa"/>
          </w:tcPr>
          <w:p w14:paraId="79FC7F00" w14:textId="30BE7745" w:rsidR="006F321A" w:rsidRPr="006F321A" w:rsidRDefault="006F321A" w:rsidP="006F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6F321A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6F321A" w:rsidRPr="006F321A" w14:paraId="7088416F" w14:textId="77777777" w:rsidTr="006F321A">
        <w:trPr>
          <w:trHeight w:val="108"/>
        </w:trPr>
        <w:tc>
          <w:tcPr>
            <w:tcW w:w="9129" w:type="dxa"/>
            <w:gridSpan w:val="2"/>
          </w:tcPr>
          <w:p w14:paraId="4BD975C7" w14:textId="460C0F12" w:rsidR="006F321A" w:rsidRPr="006F321A" w:rsidRDefault="006F321A" w:rsidP="006F321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</w:tbl>
    <w:p w14:paraId="506A4D4B" w14:textId="268BCF85" w:rsidR="000E3172" w:rsidRPr="002F3E1A" w:rsidRDefault="002F3E1A" w:rsidP="00C235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0" locked="0" layoutInCell="1" allowOverlap="1" wp14:anchorId="39076FE1" wp14:editId="69B657C5">
            <wp:simplePos x="0" y="0"/>
            <wp:positionH relativeFrom="margin">
              <wp:posOffset>-442595</wp:posOffset>
            </wp:positionH>
            <wp:positionV relativeFrom="paragraph">
              <wp:posOffset>17145</wp:posOffset>
            </wp:positionV>
            <wp:extent cx="6819900" cy="2419350"/>
            <wp:effectExtent l="0" t="0" r="0" b="0"/>
            <wp:wrapThrough wrapText="bothSides">
              <wp:wrapPolygon edited="0">
                <wp:start x="0" y="0"/>
                <wp:lineTo x="0" y="21430"/>
                <wp:lineTo x="21540" y="21430"/>
                <wp:lineTo x="2154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0" cy="2419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172" w:rsidRPr="002F3E1A">
        <w:rPr>
          <w:rFonts w:ascii="Calibri" w:hAnsi="Calibri" w:cs="Calibri"/>
          <w:b/>
          <w:bCs/>
          <w:color w:val="000000"/>
        </w:rPr>
        <w:t xml:space="preserve">OPTIONS DU MONTANT DE GARANTIE </w:t>
      </w:r>
      <w:r w:rsidR="000E3172" w:rsidRPr="002F3E1A">
        <w:rPr>
          <w:rFonts w:ascii="Calibri" w:hAnsi="Calibri" w:cs="Calibri"/>
          <w:i/>
          <w:iCs/>
          <w:color w:val="000000"/>
        </w:rPr>
        <w:t xml:space="preserve">(Cochez l’option souhaitée) </w:t>
      </w:r>
    </w:p>
    <w:p w14:paraId="7A6A900B" w14:textId="235FF1E7" w:rsidR="002F3E1A" w:rsidRPr="000E3172" w:rsidRDefault="000E3172" w:rsidP="00C235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i/>
          <w:iCs/>
          <w:color w:val="000000"/>
        </w:rPr>
      </w:pPr>
      <w:r w:rsidRPr="002F3E1A">
        <w:rPr>
          <w:rFonts w:ascii="Calibri" w:hAnsi="Calibri" w:cs="Calibri"/>
          <w:i/>
          <w:iCs/>
          <w:color w:val="000000"/>
        </w:rPr>
        <w:t>La cotisation sera fixée en fonction de l’option choisie</w:t>
      </w:r>
      <w:r w:rsidR="00C86AED">
        <w:rPr>
          <w:rFonts w:ascii="Calibri" w:hAnsi="Calibri" w:cs="Calibri"/>
          <w:i/>
          <w:iCs/>
          <w:color w:val="000000"/>
        </w:rPr>
        <w:t xml:space="preserve"> et après analyse de votre statistique sinistres</w:t>
      </w:r>
      <w:r w:rsidRPr="002F3E1A">
        <w:rPr>
          <w:rFonts w:ascii="Calibri" w:hAnsi="Calibri" w:cs="Calibri"/>
          <w:i/>
          <w:iCs/>
          <w:color w:val="000000"/>
        </w:rPr>
        <w:t xml:space="preserve">. </w:t>
      </w:r>
    </w:p>
    <w:p w14:paraId="322AF6DD" w14:textId="2DC16C1C" w:rsidR="00AF3E8D" w:rsidRDefault="002F3E1A" w:rsidP="00C235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F3E1A">
        <w:rPr>
          <w:rFonts w:ascii="Calibri" w:hAnsi="Calibri" w:cs="Calibri"/>
          <w:color w:val="000000"/>
        </w:rPr>
        <w:t>Montant des honoraires du dernier exercice annuel :__________</w:t>
      </w:r>
      <w:r w:rsidR="00AF3E8D">
        <w:rPr>
          <w:rFonts w:ascii="Calibri" w:hAnsi="Calibri" w:cs="Calibri"/>
          <w:color w:val="000000"/>
        </w:rPr>
        <w:t xml:space="preserve">   </w:t>
      </w:r>
      <w:r w:rsidRPr="002F3E1A">
        <w:rPr>
          <w:rFonts w:ascii="Calibri" w:hAnsi="Calibri" w:cs="Calibri"/>
          <w:color w:val="000000"/>
        </w:rPr>
        <w:t xml:space="preserve">€ HT </w:t>
      </w:r>
    </w:p>
    <w:p w14:paraId="36093990" w14:textId="77777777" w:rsidR="002F3E1A" w:rsidRPr="002F3E1A" w:rsidRDefault="002F3E1A" w:rsidP="002F3E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37D671E" w14:textId="010A9B06" w:rsidR="002F3E1A" w:rsidRPr="002F3E1A" w:rsidRDefault="002F3E1A" w:rsidP="00C235B7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  <w:color w:val="000000"/>
        </w:rPr>
      </w:pPr>
      <w:r w:rsidRPr="002F3E1A">
        <w:rPr>
          <w:rFonts w:ascii="Wingdings" w:hAnsi="Wingdings" w:cs="Wingdings"/>
          <w:color w:val="000000"/>
        </w:rPr>
        <w:t></w:t>
      </w:r>
      <w:r w:rsidRPr="002F3E1A">
        <w:rPr>
          <w:rFonts w:ascii="Wingdings" w:hAnsi="Wingdings" w:cs="Wingdings"/>
          <w:color w:val="000000"/>
        </w:rPr>
        <w:t></w:t>
      </w:r>
      <w:r w:rsidRPr="002F3E1A">
        <w:rPr>
          <w:rFonts w:ascii="Calibri" w:hAnsi="Calibri" w:cs="Calibri"/>
          <w:b/>
          <w:bCs/>
          <w:color w:val="000000"/>
        </w:rPr>
        <w:t xml:space="preserve">DECLARATIONS </w:t>
      </w:r>
    </w:p>
    <w:p w14:paraId="0CE9DB1E" w14:textId="5A4F1C0A" w:rsidR="002F3E1A" w:rsidRPr="002F3E1A" w:rsidRDefault="002F3E1A" w:rsidP="002F3E1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F3E1A">
        <w:rPr>
          <w:rFonts w:ascii="Calibri" w:hAnsi="Calibri" w:cs="Calibri"/>
          <w:color w:val="000000"/>
        </w:rPr>
        <w:t xml:space="preserve">Je reconnais avoir pris connaissance de la notice d’information jointe au présent formulaire avant de souscrire. Je déclare également avoir lu et approuvé le texte intégral du contrat Cadre OAI </w:t>
      </w:r>
      <w:r>
        <w:rPr>
          <w:rFonts w:ascii="Calibri" w:hAnsi="Calibri" w:cs="Calibri"/>
          <w:color w:val="000000"/>
        </w:rPr>
        <w:t>0331275</w:t>
      </w:r>
      <w:r w:rsidRPr="002F3E1A">
        <w:rPr>
          <w:rFonts w:ascii="Calibri" w:hAnsi="Calibri" w:cs="Calibri"/>
          <w:color w:val="000000"/>
        </w:rPr>
        <w:t xml:space="preserve"> régissant mon adhésion (Conditions Générales et Particulières) disponible en ligne sur le site internet de l’OAI à la rubrique législation/assurances RCP. Le contrat Cadre OAI peut également être obtenu sur simple demande auprès de votre courtier AlliA </w:t>
      </w:r>
      <w:proofErr w:type="spellStart"/>
      <w:r w:rsidRPr="002F3E1A">
        <w:rPr>
          <w:rFonts w:ascii="Calibri" w:hAnsi="Calibri" w:cs="Calibri"/>
          <w:color w:val="000000"/>
        </w:rPr>
        <w:t>Insurance</w:t>
      </w:r>
      <w:proofErr w:type="spellEnd"/>
      <w:r w:rsidRPr="002F3E1A">
        <w:rPr>
          <w:rFonts w:ascii="Calibri" w:hAnsi="Calibri" w:cs="Calibri"/>
          <w:color w:val="000000"/>
        </w:rPr>
        <w:t xml:space="preserve"> Brokers SA à l’adresse email </w:t>
      </w:r>
      <w:r w:rsidRPr="002F3E1A">
        <w:rPr>
          <w:rFonts w:ascii="Calibri" w:hAnsi="Calibri" w:cs="Calibri"/>
          <w:color w:val="0000FF"/>
          <w:u w:val="single"/>
        </w:rPr>
        <w:t xml:space="preserve">oai@allia.lu </w:t>
      </w:r>
      <w:r w:rsidRPr="002F3E1A">
        <w:rPr>
          <w:rFonts w:ascii="Calibri" w:hAnsi="Calibri" w:cs="Calibri"/>
          <w:color w:val="000000"/>
        </w:rPr>
        <w:t xml:space="preserve">ou par courrier – 1 Rue de la Poudrerie – L 3364 Leudelange. </w:t>
      </w:r>
    </w:p>
    <w:p w14:paraId="1D7DEAA8" w14:textId="77777777" w:rsidR="00C86AED" w:rsidRDefault="00C86AED" w:rsidP="00C86A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287D2FD" w14:textId="6093B46F" w:rsidR="002F3E1A" w:rsidRPr="002F3E1A" w:rsidRDefault="002F3E1A" w:rsidP="00C86A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F3E1A">
        <w:rPr>
          <w:rFonts w:ascii="Calibri" w:hAnsi="Calibri" w:cs="Calibri"/>
          <w:color w:val="000000"/>
        </w:rPr>
        <w:t xml:space="preserve">Fait à _________________ </w:t>
      </w:r>
    </w:p>
    <w:p w14:paraId="2FB5D328" w14:textId="77777777" w:rsidR="002F3E1A" w:rsidRPr="002F3E1A" w:rsidRDefault="002F3E1A" w:rsidP="00C86AE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2F3E1A">
        <w:rPr>
          <w:rFonts w:ascii="Calibri" w:hAnsi="Calibri" w:cs="Calibri"/>
          <w:color w:val="000000"/>
        </w:rPr>
        <w:t xml:space="preserve">Le _________________ </w:t>
      </w:r>
    </w:p>
    <w:p w14:paraId="1027C3EA" w14:textId="77777777" w:rsidR="00C86AED" w:rsidRDefault="00C86AED" w:rsidP="002F3E1A">
      <w:pPr>
        <w:rPr>
          <w:rFonts w:ascii="Calibri" w:hAnsi="Calibri" w:cs="Calibri"/>
          <w:i/>
          <w:iCs/>
          <w:color w:val="000000"/>
        </w:rPr>
      </w:pPr>
    </w:p>
    <w:p w14:paraId="40A14C97" w14:textId="150F89D7" w:rsidR="006F321A" w:rsidRPr="002F3E1A" w:rsidRDefault="002F3E1A" w:rsidP="002F3E1A">
      <w:r w:rsidRPr="002F3E1A">
        <w:rPr>
          <w:rFonts w:ascii="Calibri" w:hAnsi="Calibri" w:cs="Calibri"/>
          <w:i/>
          <w:iCs/>
          <w:color w:val="000000"/>
        </w:rPr>
        <w:t>En double exemplaire (dont un est à retourner signé à A</w:t>
      </w:r>
      <w:bookmarkStart w:id="0" w:name="_GoBack"/>
      <w:bookmarkEnd w:id="0"/>
      <w:r w:rsidRPr="002F3E1A">
        <w:rPr>
          <w:rFonts w:ascii="Calibri" w:hAnsi="Calibri" w:cs="Calibri"/>
          <w:i/>
          <w:iCs/>
          <w:color w:val="000000"/>
        </w:rPr>
        <w:t xml:space="preserve">lliA) </w:t>
      </w:r>
      <w:r w:rsidR="00AF3E8D">
        <w:rPr>
          <w:rFonts w:ascii="Calibri" w:hAnsi="Calibri" w:cs="Calibri"/>
          <w:i/>
          <w:iCs/>
          <w:color w:val="000000"/>
        </w:rPr>
        <w:tab/>
      </w:r>
      <w:r w:rsidR="00AF3E8D">
        <w:rPr>
          <w:rFonts w:ascii="Calibri" w:hAnsi="Calibri" w:cs="Calibri"/>
          <w:i/>
          <w:iCs/>
          <w:color w:val="000000"/>
        </w:rPr>
        <w:tab/>
      </w:r>
      <w:r w:rsidRPr="002F3E1A">
        <w:rPr>
          <w:rFonts w:ascii="Calibri" w:hAnsi="Calibri" w:cs="Calibri"/>
          <w:color w:val="000000"/>
        </w:rPr>
        <w:t>Signature de l’Assuré(e)</w:t>
      </w:r>
    </w:p>
    <w:sectPr w:rsidR="006F321A" w:rsidRPr="002F3E1A" w:rsidSect="002A03FC">
      <w:headerReference w:type="default" r:id="rId9"/>
      <w:footerReference w:type="default" r:id="rId10"/>
      <w:pgSz w:w="11906" w:h="16838"/>
      <w:pgMar w:top="1418" w:right="1418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4B035" w14:textId="77777777" w:rsidR="00834390" w:rsidRDefault="00834390" w:rsidP="00C00476">
      <w:pPr>
        <w:spacing w:after="0" w:line="240" w:lineRule="auto"/>
      </w:pPr>
      <w:r>
        <w:separator/>
      </w:r>
    </w:p>
  </w:endnote>
  <w:endnote w:type="continuationSeparator" w:id="0">
    <w:p w14:paraId="538A8F7E" w14:textId="77777777" w:rsidR="00834390" w:rsidRDefault="00834390" w:rsidP="00C00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7048" w14:textId="20F66729" w:rsidR="005174B2" w:rsidRPr="00A92F7F" w:rsidRDefault="005174B2" w:rsidP="005174B2">
    <w:pPr>
      <w:spacing w:before="240"/>
      <w:jc w:val="both"/>
      <w:rPr>
        <w:rFonts w:ascii="Arial" w:hAnsi="Arial" w:cs="Arial"/>
        <w:sz w:val="12"/>
        <w:szCs w:val="12"/>
        <w:lang w:val="fr-BE"/>
      </w:rPr>
    </w:pPr>
    <w:r w:rsidRPr="00A92F7F">
      <w:rPr>
        <w:rFonts w:ascii="Arial" w:hAnsi="Arial" w:cs="Arial"/>
        <w:sz w:val="12"/>
        <w:szCs w:val="12"/>
        <w:lang w:val="fr-BE"/>
      </w:rPr>
      <w:t xml:space="preserve">Le contrat Cadre OAI pour l’assurance de la RC professionnelle des architectes, des ingénieurs-conseils, des architectes d’intérieur, des urbanistes/aménageurs et des paysagistes est régi par la loi luxembourgeoise et notamment </w:t>
    </w:r>
    <w:r w:rsidRPr="00A92F7F">
      <w:rPr>
        <w:rFonts w:ascii="Arial" w:hAnsi="Arial" w:cs="Arial"/>
        <w:sz w:val="12"/>
        <w:szCs w:val="12"/>
      </w:rPr>
      <w:t xml:space="preserve">la loi modifiée du 27 juillet 1997 sur le contrat d’assurance et l’article 6 de la loi du 13 décembre 1989 portant organisation des professions d’architecte et ingénieur-conseil. Les droits et obligations réciproques des parties contractantes sont déterminés par les Conditions Générales, les Conditions Particulières, les formulaires d’adhésion, les bulletins annuels de déclaration de la police </w:t>
    </w:r>
    <w:r w:rsidR="002A03FC">
      <w:rPr>
        <w:rFonts w:ascii="Arial" w:hAnsi="Arial" w:cs="Arial"/>
        <w:sz w:val="12"/>
        <w:szCs w:val="12"/>
      </w:rPr>
      <w:t>0331275</w:t>
    </w:r>
    <w:r w:rsidRPr="00A92F7F">
      <w:rPr>
        <w:rFonts w:ascii="Arial" w:hAnsi="Arial" w:cs="Arial"/>
        <w:sz w:val="12"/>
        <w:szCs w:val="12"/>
      </w:rPr>
      <w:t xml:space="preserve"> et de ses avenants éventuels.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C75F5" w14:textId="77777777" w:rsidR="00834390" w:rsidRDefault="00834390" w:rsidP="00C00476">
      <w:pPr>
        <w:spacing w:after="0" w:line="240" w:lineRule="auto"/>
      </w:pPr>
      <w:r>
        <w:separator/>
      </w:r>
    </w:p>
  </w:footnote>
  <w:footnote w:type="continuationSeparator" w:id="0">
    <w:p w14:paraId="71DE4B8D" w14:textId="77777777" w:rsidR="00834390" w:rsidRDefault="00834390" w:rsidP="00C00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820D0" w14:textId="77777777" w:rsidR="00C00476" w:rsidRDefault="000B4F54" w:rsidP="00C00476">
    <w:pPr>
      <w:pStyle w:val="En-tte"/>
      <w:tabs>
        <w:tab w:val="clear" w:pos="4536"/>
      </w:tabs>
    </w:pPr>
    <w:r>
      <w:rPr>
        <w:rFonts w:ascii="Verdana" w:hAnsi="Verdana"/>
        <w:noProof/>
        <w:color w:val="214479"/>
        <w:sz w:val="15"/>
        <w:szCs w:val="15"/>
        <w:lang w:val="nl-BE" w:eastAsia="nl-BE"/>
      </w:rPr>
      <w:drawing>
        <wp:inline distT="0" distB="0" distL="0" distR="0" wp14:anchorId="7C128FF3" wp14:editId="6F29620C">
          <wp:extent cx="1417955" cy="639348"/>
          <wp:effectExtent l="0" t="0" r="0" b="8890"/>
          <wp:docPr id="23" name="Picture 4" descr="al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ia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503" cy="65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CA9">
      <w:rPr>
        <w:noProof/>
      </w:rPr>
      <w:drawing>
        <wp:inline distT="0" distB="0" distL="0" distR="0" wp14:anchorId="21A36178" wp14:editId="13DEFCDB">
          <wp:extent cx="1362075" cy="534035"/>
          <wp:effectExtent l="0" t="0" r="9525" b="0"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00380" cy="5490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3557C">
      <w:rPr>
        <w:noProof/>
        <w:lang w:val="nl-BE" w:eastAsia="nl-BE"/>
      </w:rPr>
      <w:drawing>
        <wp:inline distT="0" distB="0" distL="0" distR="0" wp14:anchorId="6C97233D" wp14:editId="7D2FD883">
          <wp:extent cx="1228725" cy="523875"/>
          <wp:effectExtent l="0" t="0" r="9525" b="9525"/>
          <wp:docPr id="25" name="Picture 7" descr="I:\AlliA Corporate Insurance Brokers\CLIENTS\OAI\logo\default_logo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AlliA Corporate Insurance Brokers\CLIENTS\OAI\logo\default_logo (1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5C1E">
      <w:rPr>
        <w:noProof/>
        <w:lang w:val="nl-BE" w:eastAsia="nl-BE"/>
      </w:rPr>
      <w:drawing>
        <wp:inline distT="0" distB="0" distL="0" distR="0" wp14:anchorId="2F921573" wp14:editId="124D99FF">
          <wp:extent cx="1476375" cy="570240"/>
          <wp:effectExtent l="0" t="0" r="0" b="1270"/>
          <wp:docPr id="26" name="Picture 8" descr="C:\Users\stéphane borres\AppData\Local\Microsoft\Windows\INetCache\Content.Outlook\T49UTPQO\LOGO_OAI_ora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éphane borres\AppData\Local\Microsoft\Windows\INetCache\Content.Outlook\T49UTPQO\LOGO_OAI_orange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022" cy="577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6E65"/>
    <w:multiLevelType w:val="hybridMultilevel"/>
    <w:tmpl w:val="345ABF12"/>
    <w:lvl w:ilvl="0" w:tplc="CBECA382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5531C8E"/>
    <w:multiLevelType w:val="hybridMultilevel"/>
    <w:tmpl w:val="63C4C9C6"/>
    <w:lvl w:ilvl="0" w:tplc="DC2294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1269A"/>
    <w:multiLevelType w:val="hybridMultilevel"/>
    <w:tmpl w:val="86063AC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B2406B"/>
    <w:multiLevelType w:val="hybridMultilevel"/>
    <w:tmpl w:val="918C52D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DEE"/>
    <w:rsid w:val="00003515"/>
    <w:rsid w:val="00047AEA"/>
    <w:rsid w:val="000B4F54"/>
    <w:rsid w:val="000C694D"/>
    <w:rsid w:val="000D23F8"/>
    <w:rsid w:val="000E3172"/>
    <w:rsid w:val="000E318C"/>
    <w:rsid w:val="001011BA"/>
    <w:rsid w:val="00105A31"/>
    <w:rsid w:val="00107637"/>
    <w:rsid w:val="00110B7F"/>
    <w:rsid w:val="00151223"/>
    <w:rsid w:val="001610B0"/>
    <w:rsid w:val="0018464B"/>
    <w:rsid w:val="001C29D2"/>
    <w:rsid w:val="001E6CA9"/>
    <w:rsid w:val="00230AEC"/>
    <w:rsid w:val="0023734F"/>
    <w:rsid w:val="002A03FC"/>
    <w:rsid w:val="002A228C"/>
    <w:rsid w:val="002B3324"/>
    <w:rsid w:val="002C2503"/>
    <w:rsid w:val="002E3FC8"/>
    <w:rsid w:val="002F3E1A"/>
    <w:rsid w:val="00384791"/>
    <w:rsid w:val="003B2FAE"/>
    <w:rsid w:val="00423B01"/>
    <w:rsid w:val="00503AEC"/>
    <w:rsid w:val="005174B2"/>
    <w:rsid w:val="00530665"/>
    <w:rsid w:val="005C5FD3"/>
    <w:rsid w:val="005F08F6"/>
    <w:rsid w:val="00645B71"/>
    <w:rsid w:val="00667F4F"/>
    <w:rsid w:val="006F321A"/>
    <w:rsid w:val="00730CB1"/>
    <w:rsid w:val="00746C5E"/>
    <w:rsid w:val="0076438E"/>
    <w:rsid w:val="007B7012"/>
    <w:rsid w:val="007C2EAF"/>
    <w:rsid w:val="007F0775"/>
    <w:rsid w:val="007F5C32"/>
    <w:rsid w:val="00810C0D"/>
    <w:rsid w:val="00834390"/>
    <w:rsid w:val="00902DF9"/>
    <w:rsid w:val="009B082B"/>
    <w:rsid w:val="009E4807"/>
    <w:rsid w:val="009F72D8"/>
    <w:rsid w:val="00A26DB6"/>
    <w:rsid w:val="00A420D0"/>
    <w:rsid w:val="00A500FC"/>
    <w:rsid w:val="00AF3E8D"/>
    <w:rsid w:val="00AF6215"/>
    <w:rsid w:val="00B32321"/>
    <w:rsid w:val="00B67239"/>
    <w:rsid w:val="00BA2F14"/>
    <w:rsid w:val="00BB649D"/>
    <w:rsid w:val="00C00476"/>
    <w:rsid w:val="00C235B7"/>
    <w:rsid w:val="00C4057F"/>
    <w:rsid w:val="00C70026"/>
    <w:rsid w:val="00C864E9"/>
    <w:rsid w:val="00C86AED"/>
    <w:rsid w:val="00CA0E69"/>
    <w:rsid w:val="00CC040F"/>
    <w:rsid w:val="00D00B08"/>
    <w:rsid w:val="00D309EA"/>
    <w:rsid w:val="00D56B82"/>
    <w:rsid w:val="00D60D5E"/>
    <w:rsid w:val="00DE0DEE"/>
    <w:rsid w:val="00DE793D"/>
    <w:rsid w:val="00E0268F"/>
    <w:rsid w:val="00E530A3"/>
    <w:rsid w:val="00EA4B21"/>
    <w:rsid w:val="00EC1CBF"/>
    <w:rsid w:val="00ED6B0C"/>
    <w:rsid w:val="00ED7E74"/>
    <w:rsid w:val="00F037FD"/>
    <w:rsid w:val="00F2273E"/>
    <w:rsid w:val="00F5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74F0705"/>
  <w15:docId w15:val="{DE8FAC4A-B2D6-4283-A937-EAA2D003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E0DE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6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62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0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0476"/>
  </w:style>
  <w:style w:type="paragraph" w:styleId="Pieddepage">
    <w:name w:val="footer"/>
    <w:basedOn w:val="Normal"/>
    <w:link w:val="PieddepageCar"/>
    <w:uiPriority w:val="99"/>
    <w:unhideWhenUsed/>
    <w:rsid w:val="00C00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0476"/>
  </w:style>
  <w:style w:type="character" w:styleId="Lienhypertexte">
    <w:name w:val="Hyperlink"/>
    <w:basedOn w:val="Policepardfaut"/>
    <w:uiPriority w:val="99"/>
    <w:semiHidden/>
    <w:unhideWhenUsed/>
    <w:rsid w:val="00A420D0"/>
    <w:rPr>
      <w:color w:val="0000FF" w:themeColor="hyperlink"/>
      <w:u w:val="single"/>
    </w:rPr>
  </w:style>
  <w:style w:type="paragraph" w:customStyle="1" w:styleId="Default">
    <w:name w:val="Default"/>
    <w:rsid w:val="006F321A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F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8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image003.gif@01D0BF2C.8D4DB250" TargetMode="External"/><Relationship Id="rId1" Type="http://schemas.openxmlformats.org/officeDocument/2006/relationships/image" Target="media/image2.gif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19E70-07C6-4C26-9CF2-FECA02FE3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628</Words>
  <Characters>3460</Characters>
  <Application>Microsoft Office Word</Application>
  <DocSecurity>0</DocSecurity>
  <Lines>28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SMABTP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Mas, Pauline</dc:creator>
  <cp:lastModifiedBy>Vanessa Krackenberger</cp:lastModifiedBy>
  <cp:revision>2</cp:revision>
  <cp:lastPrinted>2024-01-08T14:48:00Z</cp:lastPrinted>
  <dcterms:created xsi:type="dcterms:W3CDTF">2024-01-12T14:12:00Z</dcterms:created>
  <dcterms:modified xsi:type="dcterms:W3CDTF">2024-01-12T14:12:00Z</dcterms:modified>
</cp:coreProperties>
</file>